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7B0" w:rsidRPr="001D57B0" w:rsidRDefault="001D57B0" w:rsidP="001D57B0">
      <w:pPr>
        <w:pStyle w:val="a4"/>
        <w:widowControl w:val="0"/>
        <w:autoSpaceDE w:val="0"/>
        <w:autoSpaceDN w:val="0"/>
        <w:ind w:left="-579"/>
        <w:jc w:val="center"/>
        <w:rPr>
          <w:rFonts w:ascii="Times New Roman" w:hAnsi="Times New Roman" w:cs="Times New Roman"/>
          <w:sz w:val="28"/>
          <w:szCs w:val="28"/>
        </w:rPr>
      </w:pPr>
      <w:r w:rsidRPr="001D57B0">
        <w:rPr>
          <w:rFonts w:ascii="Times New Roman" w:hAnsi="Times New Roman" w:cs="Times New Roman"/>
          <w:sz w:val="28"/>
          <w:szCs w:val="28"/>
        </w:rPr>
        <w:t>Паспорт</w:t>
      </w:r>
    </w:p>
    <w:p w:rsidR="001D57B0" w:rsidRPr="001D57B0" w:rsidRDefault="001D57B0" w:rsidP="001D57B0">
      <w:pPr>
        <w:pStyle w:val="a4"/>
        <w:widowControl w:val="0"/>
        <w:autoSpaceDE w:val="0"/>
        <w:autoSpaceDN w:val="0"/>
        <w:ind w:left="-579"/>
        <w:jc w:val="center"/>
        <w:rPr>
          <w:rFonts w:ascii="Times New Roman" w:hAnsi="Times New Roman" w:cs="Times New Roman"/>
          <w:sz w:val="28"/>
          <w:szCs w:val="28"/>
        </w:rPr>
      </w:pPr>
      <w:r w:rsidRPr="001D57B0">
        <w:rPr>
          <w:rFonts w:ascii="Times New Roman" w:hAnsi="Times New Roman" w:cs="Times New Roman"/>
          <w:sz w:val="28"/>
          <w:szCs w:val="28"/>
        </w:rPr>
        <w:t>государственной программы Камчатского края</w:t>
      </w:r>
    </w:p>
    <w:p w:rsidR="00D63092" w:rsidRDefault="00D63092" w:rsidP="001D57B0">
      <w:pPr>
        <w:pStyle w:val="a4"/>
        <w:widowControl w:val="0"/>
        <w:autoSpaceDE w:val="0"/>
        <w:autoSpaceDN w:val="0"/>
        <w:ind w:left="-57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092">
        <w:rPr>
          <w:rFonts w:ascii="Times New Roman" w:eastAsia="Calibri" w:hAnsi="Times New Roman" w:cs="Times New Roman"/>
          <w:sz w:val="28"/>
          <w:szCs w:val="28"/>
        </w:rPr>
        <w:t>«</w:t>
      </w:r>
      <w:r w:rsidR="00427A51">
        <w:rPr>
          <w:rFonts w:ascii="Times New Roman" w:eastAsia="Calibri" w:hAnsi="Times New Roman" w:cs="Times New Roman"/>
          <w:sz w:val="28"/>
          <w:szCs w:val="28"/>
        </w:rPr>
        <w:t>Развитие образования в Камчатском крае</w:t>
      </w:r>
      <w:r w:rsidRPr="00D63092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1D57B0" w:rsidRPr="001D57B0" w:rsidRDefault="001D57B0" w:rsidP="001D57B0">
      <w:pPr>
        <w:pStyle w:val="a4"/>
        <w:widowControl w:val="0"/>
        <w:autoSpaceDE w:val="0"/>
        <w:autoSpaceDN w:val="0"/>
        <w:ind w:left="-579"/>
        <w:jc w:val="center"/>
        <w:rPr>
          <w:rFonts w:ascii="Times New Roman" w:hAnsi="Times New Roman" w:cs="Times New Roman"/>
          <w:sz w:val="28"/>
          <w:szCs w:val="28"/>
        </w:rPr>
      </w:pPr>
      <w:r w:rsidRPr="001D57B0">
        <w:rPr>
          <w:rFonts w:ascii="Times New Roman" w:hAnsi="Times New Roman" w:cs="Times New Roman"/>
          <w:sz w:val="28"/>
          <w:szCs w:val="28"/>
        </w:rPr>
        <w:t>(далее - Программа)</w:t>
      </w:r>
    </w:p>
    <w:tbl>
      <w:tblPr>
        <w:tblW w:w="94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6521"/>
      </w:tblGrid>
      <w:tr w:rsidR="00CA085A" w:rsidTr="00427A51">
        <w:trPr>
          <w:trHeight w:val="15"/>
        </w:trPr>
        <w:tc>
          <w:tcPr>
            <w:tcW w:w="2977" w:type="dxa"/>
            <w:hideMark/>
          </w:tcPr>
          <w:p w:rsidR="00CA085A" w:rsidRDefault="00CA085A" w:rsidP="002806DD">
            <w:pPr>
              <w:rPr>
                <w:sz w:val="2"/>
                <w:szCs w:val="24"/>
              </w:rPr>
            </w:pPr>
          </w:p>
        </w:tc>
        <w:tc>
          <w:tcPr>
            <w:tcW w:w="6521" w:type="dxa"/>
            <w:hideMark/>
          </w:tcPr>
          <w:p w:rsidR="00CA085A" w:rsidRDefault="00CA085A" w:rsidP="002806DD">
            <w:pPr>
              <w:rPr>
                <w:sz w:val="2"/>
                <w:szCs w:val="24"/>
              </w:rPr>
            </w:pPr>
          </w:p>
        </w:tc>
      </w:tr>
      <w:tr w:rsidR="00C24A59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24A59" w:rsidRPr="001D57B0" w:rsidRDefault="00C24A59" w:rsidP="001D57B0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24A59" w:rsidRPr="001D57B0" w:rsidRDefault="00C24A59" w:rsidP="00660EFA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7B0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57B0" w:rsidRPr="001D57B0" w:rsidRDefault="001D57B0" w:rsidP="001D57B0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D57B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57B0" w:rsidRPr="001D57B0" w:rsidRDefault="001D57B0" w:rsidP="00660EFA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7B0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</w:t>
            </w:r>
          </w:p>
        </w:tc>
      </w:tr>
      <w:tr w:rsidR="001D57B0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4A59" w:rsidRDefault="00C24A59" w:rsidP="001D57B0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7B0" w:rsidRPr="00AC56FC" w:rsidRDefault="001D57B0" w:rsidP="001D57B0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56F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1D57B0" w:rsidRPr="00AC56FC" w:rsidRDefault="001D57B0" w:rsidP="001D57B0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56F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4A59" w:rsidRDefault="00C24A59" w:rsidP="003B183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3C5" w:rsidRPr="008E08D2" w:rsidRDefault="009910D4" w:rsidP="003B183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CA085A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4A59" w:rsidRDefault="00C24A59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</w:p>
          <w:p w:rsidR="00CA085A" w:rsidRPr="003B1832" w:rsidRDefault="001C0A43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3B1832">
              <w:rPr>
                <w:sz w:val="28"/>
                <w:szCs w:val="28"/>
              </w:rPr>
              <w:t>Участники П</w:t>
            </w:r>
            <w:r w:rsidR="00CA085A" w:rsidRPr="003B1832">
              <w:rPr>
                <w:sz w:val="28"/>
                <w:szCs w:val="28"/>
              </w:rPr>
              <w:t>рограммы</w:t>
            </w: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4A59" w:rsidRDefault="00C24A59" w:rsidP="002230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2444" w:rsidRPr="003B1832" w:rsidRDefault="00422444" w:rsidP="002230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строительства и жилищной политики</w:t>
            </w:r>
            <w:r w:rsidR="0099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Камчатского края;</w:t>
            </w:r>
          </w:p>
          <w:p w:rsidR="001C715A" w:rsidRDefault="009910D4" w:rsidP="002230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Pr="0022305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экономического развития и торговли Камчатского края</w:t>
            </w:r>
            <w:r w:rsidR="001C71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422444" w:rsidRPr="003B1832" w:rsidRDefault="00422444" w:rsidP="002230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спорта Камчатского края;</w:t>
            </w:r>
          </w:p>
          <w:p w:rsidR="00422444" w:rsidRPr="003B1832" w:rsidRDefault="00422444" w:rsidP="002230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422444" w:rsidRPr="003B1832" w:rsidRDefault="00422444" w:rsidP="002230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социального благополучия и семейной политики Камчатского края;</w:t>
            </w:r>
          </w:p>
          <w:p w:rsidR="00422444" w:rsidRPr="003B1832" w:rsidRDefault="00422444" w:rsidP="002230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развития гражданского общества,</w:t>
            </w:r>
          </w:p>
          <w:p w:rsidR="00422444" w:rsidRPr="003B1832" w:rsidRDefault="00422444" w:rsidP="002230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молодежи и информационной политики Камчатского края;</w:t>
            </w:r>
          </w:p>
          <w:p w:rsidR="00422444" w:rsidRPr="003B1832" w:rsidRDefault="00422444" w:rsidP="002230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имущественных и земельных отношений Камчатского края;</w:t>
            </w:r>
          </w:p>
          <w:p w:rsidR="00CA085A" w:rsidRPr="003B1832" w:rsidRDefault="00422444" w:rsidP="00223053">
            <w:pPr>
              <w:pStyle w:val="formattext"/>
              <w:spacing w:before="0" w:beforeAutospacing="0" w:after="0" w:afterAutospacing="0" w:line="240" w:lineRule="atLeast"/>
              <w:jc w:val="both"/>
              <w:textAlignment w:val="baseline"/>
              <w:rPr>
                <w:sz w:val="28"/>
                <w:szCs w:val="28"/>
              </w:rPr>
            </w:pPr>
            <w:r w:rsidRPr="003B1832">
              <w:rPr>
                <w:rFonts w:eastAsia="Calibri"/>
                <w:sz w:val="28"/>
                <w:szCs w:val="28"/>
                <w:lang w:eastAsia="en-US"/>
              </w:rPr>
              <w:t>Министерство туризма Камчатского края</w:t>
            </w:r>
          </w:p>
        </w:tc>
      </w:tr>
      <w:tr w:rsidR="00422444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4521" w:rsidRDefault="006D4521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</w:p>
          <w:p w:rsidR="00422444" w:rsidRPr="003B1832" w:rsidRDefault="00422444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3B1832">
              <w:rPr>
                <w:sz w:val="28"/>
                <w:szCs w:val="28"/>
              </w:rPr>
              <w:t>Иные участники</w:t>
            </w:r>
          </w:p>
          <w:p w:rsidR="00422444" w:rsidRPr="003B1832" w:rsidRDefault="00422444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3B1832">
              <w:rPr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4521" w:rsidRDefault="006D4521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2444" w:rsidRPr="003B1832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согласованию);</w:t>
            </w:r>
          </w:p>
          <w:p w:rsidR="00422444" w:rsidRPr="003B1832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автономные и бюджетные учреждения;</w:t>
            </w:r>
          </w:p>
          <w:p w:rsidR="00422444" w:rsidRPr="003B1832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юридические лица;</w:t>
            </w:r>
          </w:p>
          <w:p w:rsidR="00422444" w:rsidRPr="003B1832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некоммерческие организации;</w:t>
            </w:r>
          </w:p>
          <w:p w:rsidR="00422444" w:rsidRPr="003B1832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B18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Автоном</w:t>
            </w:r>
            <w:r w:rsidR="003B18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ная некоммерческая организация «Образовательно-научный центр «</w:t>
            </w:r>
            <w:r w:rsidRPr="003B18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Ойкумена (Обитаемая земля)</w:t>
            </w:r>
            <w:r w:rsidR="003B18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="00B32B7F" w:rsidRPr="003B18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B32B7F" w:rsidRPr="003B1832" w:rsidRDefault="00B32B7F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Автономная некоммерческая организация «Региональный центр развития компетенций и научных коммуникаций»</w:t>
            </w:r>
          </w:p>
        </w:tc>
      </w:tr>
      <w:tr w:rsidR="00660EFA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4521" w:rsidRDefault="006D4521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</w:p>
          <w:p w:rsidR="00660EFA" w:rsidRPr="003B1832" w:rsidRDefault="00427A51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3B1832">
              <w:rPr>
                <w:sz w:val="28"/>
                <w:szCs w:val="28"/>
              </w:rPr>
              <w:t>Подпрограммы</w:t>
            </w:r>
            <w:r w:rsidR="00660EFA" w:rsidRPr="003B183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4521" w:rsidRDefault="006D4521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2444" w:rsidRPr="003B1832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</w:t>
            </w:r>
            <w:hyperlink w:anchor="P237" w:history="1">
              <w:r w:rsidRPr="003B1832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«Развитие дошкольного, общего образования и дополнительного образования детей в Камчатском крае»;</w:t>
            </w:r>
          </w:p>
          <w:p w:rsidR="00422444" w:rsidRPr="003B1832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</w:t>
            </w:r>
            <w:hyperlink w:anchor="P374" w:history="1">
              <w:r w:rsidRPr="003B1832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«Развитие профессионального образования в Камчатском крае»;</w:t>
            </w:r>
          </w:p>
          <w:p w:rsidR="00422444" w:rsidRPr="003B1832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</w:t>
            </w:r>
            <w:hyperlink w:anchor="P484" w:history="1">
              <w:r w:rsidRPr="003B1832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«Развитие региональной системы оценки качества образования и информационной прозрачности системы образования Камчатского края»;</w:t>
            </w:r>
          </w:p>
          <w:p w:rsidR="00422444" w:rsidRPr="003B1832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 </w:t>
            </w:r>
            <w:hyperlink w:anchor="P590" w:history="1">
              <w:r w:rsidRPr="003B1832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«Поддержка научной деятельности в Камчатском крае»;</w:t>
            </w:r>
          </w:p>
          <w:p w:rsidR="00422444" w:rsidRPr="003B1832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5) </w:t>
            </w:r>
            <w:hyperlink w:anchor="P645" w:history="1">
              <w:r w:rsidRPr="003B1832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«Обеспечение реализации Программы»;</w:t>
            </w:r>
          </w:p>
          <w:p w:rsidR="00660EFA" w:rsidRPr="003B1832" w:rsidRDefault="00422444" w:rsidP="0042244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B1832">
              <w:rPr>
                <w:rFonts w:eastAsia="Calibri"/>
                <w:sz w:val="28"/>
                <w:szCs w:val="28"/>
                <w:lang w:eastAsia="en-US"/>
              </w:rPr>
              <w:t>6) подпрограмма 6 «Организация отдыха и оздоровления детей в Камчатском крае»</w:t>
            </w:r>
          </w:p>
        </w:tc>
      </w:tr>
      <w:tr w:rsidR="00CA085A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</w:p>
          <w:p w:rsidR="00CA085A" w:rsidRPr="003B1832" w:rsidRDefault="00CA085A" w:rsidP="001D57B0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3B1832">
              <w:rPr>
                <w:sz w:val="28"/>
                <w:szCs w:val="28"/>
              </w:rPr>
              <w:t>Цел</w:t>
            </w:r>
            <w:r w:rsidR="001D57B0" w:rsidRPr="003B1832">
              <w:rPr>
                <w:sz w:val="28"/>
                <w:szCs w:val="28"/>
              </w:rPr>
              <w:t>ь</w:t>
            </w:r>
            <w:r w:rsidR="001C0A43" w:rsidRPr="003B1832">
              <w:rPr>
                <w:sz w:val="28"/>
                <w:szCs w:val="28"/>
              </w:rPr>
              <w:t xml:space="preserve"> П</w:t>
            </w:r>
            <w:r w:rsidRPr="003B1832">
              <w:rPr>
                <w:sz w:val="28"/>
                <w:szCs w:val="28"/>
              </w:rPr>
              <w:t>рограммы</w:t>
            </w: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422444">
            <w:pPr>
              <w:pStyle w:val="a4"/>
              <w:widowControl w:val="0"/>
              <w:autoSpaceDE w:val="0"/>
              <w:autoSpaceDN w:val="0"/>
              <w:spacing w:after="0" w:line="240" w:lineRule="atLeast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A085A" w:rsidRPr="003B1832" w:rsidRDefault="00422444" w:rsidP="00422444">
            <w:pPr>
              <w:pStyle w:val="a4"/>
              <w:widowControl w:val="0"/>
              <w:autoSpaceDE w:val="0"/>
              <w:autoSpaceDN w:val="0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обеспечение доступности качественного образования в Камчатском крае, создание условий для формирования личности, способной гарантировать устойчивое повышение качества жизни путем непрерывного образования и поддержания высокой готовности к самообучению, социальной и профессиональной мобильности и владеющей общечеловеческими нормами нравственности, культуры, здоровья и межличностного взаимодействия, создание условий для обеспечения качественного отдыха и оздоровления детей</w:t>
            </w:r>
            <w:r w:rsidR="003B1832" w:rsidRPr="003B18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3B1832"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повышение эффективности использования научного потенциала региона в интересах социально-экономического развития Камчатского края</w:t>
            </w:r>
          </w:p>
        </w:tc>
      </w:tr>
      <w:tr w:rsidR="00CA085A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8E08D2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</w:p>
          <w:p w:rsidR="00CA085A" w:rsidRPr="003B1832" w:rsidRDefault="001C0A43" w:rsidP="008E08D2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3B1832">
              <w:rPr>
                <w:sz w:val="28"/>
                <w:szCs w:val="28"/>
              </w:rPr>
              <w:t>Задачи П</w:t>
            </w:r>
            <w:r w:rsidR="00CA085A" w:rsidRPr="003B1832">
              <w:rPr>
                <w:sz w:val="28"/>
                <w:szCs w:val="28"/>
              </w:rPr>
              <w:t>рограммы</w:t>
            </w: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2444" w:rsidRPr="003B1832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1) обеспечение доступности качественного образования в соответствии с требованиями инновационного социально ориентированного российского общества и потребностями населения Камчатского края;</w:t>
            </w:r>
          </w:p>
          <w:p w:rsidR="00422444" w:rsidRPr="003B1832" w:rsidRDefault="00422444" w:rsidP="003B1832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2) реализация мер по развитию научно-образовательной и творческой среды в образовательных организациях, развитие эффективной системы дополнительного образования детей;</w:t>
            </w:r>
          </w:p>
          <w:p w:rsidR="00422444" w:rsidRPr="003B1832" w:rsidRDefault="00422444" w:rsidP="003B1832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3) формирование гибкой системы профессионального образования, обеспечивающей текущие и перспективные потребности социально-экономического развития Камчатского края;</w:t>
            </w:r>
          </w:p>
          <w:p w:rsidR="00422444" w:rsidRPr="003B1832" w:rsidRDefault="00422444" w:rsidP="003B1832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4) развитие региональной системы оценки качества образования на основе принципов открытости, объективности, прозрачности, общественно-профессионального участия;</w:t>
            </w:r>
          </w:p>
          <w:p w:rsidR="003B1832" w:rsidRPr="003B1832" w:rsidRDefault="00422444" w:rsidP="003B1832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5) </w:t>
            </w:r>
            <w:r w:rsidR="003B1832"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и реализация государственной научно-технической политики и государственной поддержки инновационной деятельности в Камчатском крае;</w:t>
            </w:r>
          </w:p>
          <w:p w:rsidR="00422444" w:rsidRPr="003B1832" w:rsidRDefault="00422444" w:rsidP="003B1832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832">
              <w:rPr>
                <w:rFonts w:ascii="Times New Roman" w:eastAsia="Times New Roman" w:hAnsi="Times New Roman" w:cs="Times New Roman"/>
                <w:sz w:val="28"/>
                <w:szCs w:val="28"/>
              </w:rPr>
              <w:t>6) повышение уровня профессиональной компетентности работников системы образования;</w:t>
            </w:r>
          </w:p>
          <w:p w:rsidR="00B60FE3" w:rsidRPr="003B1832" w:rsidRDefault="00422444" w:rsidP="003B1832">
            <w:pPr>
              <w:pStyle w:val="formattext"/>
              <w:tabs>
                <w:tab w:val="left" w:pos="261"/>
              </w:tabs>
              <w:spacing w:before="0" w:beforeAutospacing="0" w:after="0" w:afterAutospacing="0" w:line="263" w:lineRule="atLeast"/>
              <w:jc w:val="both"/>
              <w:textAlignment w:val="baseline"/>
              <w:rPr>
                <w:bCs/>
                <w:spacing w:val="2"/>
                <w:sz w:val="28"/>
                <w:szCs w:val="28"/>
              </w:rPr>
            </w:pPr>
            <w:r w:rsidRPr="003B1832">
              <w:rPr>
                <w:rFonts w:eastAsia="Calibri"/>
                <w:sz w:val="28"/>
                <w:szCs w:val="28"/>
                <w:lang w:eastAsia="en-US"/>
              </w:rPr>
              <w:t>7) сохранение и развитие материально-технической базы организаций отдыха детей и их оздоровления, их кадровое и методическое обеспечение, создание безопасных условий отдыха детей, оказание преимущественной поддержки в организации отдыха и оздоровления детей, находящихся в трудной жизненной ситуации</w:t>
            </w:r>
          </w:p>
        </w:tc>
      </w:tr>
      <w:tr w:rsidR="00CA085A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422444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85A" w:rsidRPr="00422444" w:rsidRDefault="00856391" w:rsidP="00422444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444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индикаторы и</w:t>
            </w:r>
            <w:r w:rsidRPr="00422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 w:rsidRPr="004224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2444" w:rsidRPr="00422444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444">
              <w:rPr>
                <w:rFonts w:ascii="Times New Roman" w:eastAsia="Times New Roman" w:hAnsi="Times New Roman" w:cs="Times New Roman"/>
                <w:sz w:val="28"/>
                <w:szCs w:val="28"/>
              </w:rPr>
              <w:t>1) доступность дошкольного образования;</w:t>
            </w:r>
          </w:p>
          <w:p w:rsidR="00422444" w:rsidRPr="00422444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444">
              <w:rPr>
                <w:rFonts w:ascii="Times New Roman" w:eastAsia="Times New Roman" w:hAnsi="Times New Roman" w:cs="Times New Roman"/>
                <w:sz w:val="28"/>
                <w:szCs w:val="28"/>
              </w:rPr>
              <w:t>2) 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экзамена;</w:t>
            </w:r>
          </w:p>
          <w:p w:rsidR="00422444" w:rsidRPr="00422444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444">
              <w:rPr>
                <w:rFonts w:ascii="Times New Roman" w:eastAsia="Times New Roman" w:hAnsi="Times New Roman" w:cs="Times New Roman"/>
                <w:sz w:val="28"/>
                <w:szCs w:val="28"/>
              </w:rPr>
              <w:t>3) удельный вес численности обучающихся государственных (муниципальных)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  <w:p w:rsidR="00422444" w:rsidRPr="00422444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444">
              <w:rPr>
                <w:rFonts w:ascii="Times New Roman" w:eastAsia="Times New Roman" w:hAnsi="Times New Roman" w:cs="Times New Roman"/>
                <w:sz w:val="28"/>
                <w:szCs w:val="28"/>
              </w:rPr>
              <w:t>4) удельный вес численности выпускников очной формы обучения профессиональных образовательных организаций, трудоустроившихся в течение одного года после окончания обучения по полученной специальности (профессии), в общей их численности;</w:t>
            </w:r>
          </w:p>
          <w:p w:rsidR="00422444" w:rsidRPr="00422444" w:rsidRDefault="00422444" w:rsidP="00422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444">
              <w:rPr>
                <w:rFonts w:ascii="Times New Roman" w:eastAsia="Times New Roman" w:hAnsi="Times New Roman" w:cs="Times New Roman"/>
                <w:sz w:val="28"/>
                <w:szCs w:val="28"/>
              </w:rPr>
              <w:t>5) доля выпускников государственных (муниципальных) общеобразовательных организаций, не получивших аттестат о среднем общем образовании;</w:t>
            </w:r>
          </w:p>
          <w:p w:rsidR="00660EFA" w:rsidRPr="00422444" w:rsidRDefault="00422444" w:rsidP="00422444">
            <w:pPr>
              <w:pStyle w:val="formattext"/>
              <w:tabs>
                <w:tab w:val="left" w:pos="290"/>
                <w:tab w:val="left" w:pos="424"/>
              </w:tabs>
              <w:spacing w:before="0" w:beforeAutospacing="0" w:after="0" w:afterAutospacing="0" w:line="263" w:lineRule="atLeast"/>
              <w:ind w:left="7"/>
              <w:jc w:val="both"/>
              <w:textAlignment w:val="baseline"/>
              <w:rPr>
                <w:rFonts w:eastAsiaTheme="minorHAnsi"/>
                <w:sz w:val="28"/>
                <w:szCs w:val="28"/>
                <w:lang w:eastAsia="en-US"/>
              </w:rPr>
            </w:pPr>
            <w:r w:rsidRPr="00422444">
              <w:rPr>
                <w:rFonts w:eastAsia="Calibri"/>
                <w:sz w:val="28"/>
                <w:szCs w:val="28"/>
                <w:lang w:eastAsia="en-US"/>
              </w:rPr>
              <w:t>6) доля детей, участвующих во всех формах отдыха, оздоровления, в общей численности детей школьного возраста</w:t>
            </w:r>
          </w:p>
        </w:tc>
      </w:tr>
      <w:tr w:rsidR="00CA085A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1C0A43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  <w:sz w:val="28"/>
                <w:szCs w:val="28"/>
              </w:rPr>
            </w:pPr>
          </w:p>
          <w:p w:rsidR="00CA085A" w:rsidRPr="002B48AB" w:rsidRDefault="002B48AB" w:rsidP="001C0A43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B48AB">
              <w:rPr>
                <w:color w:val="2D2D2D"/>
                <w:sz w:val="28"/>
                <w:szCs w:val="28"/>
              </w:rPr>
              <w:t xml:space="preserve">Этапы и сроки реализации </w:t>
            </w:r>
            <w:r w:rsidR="001C0A43">
              <w:rPr>
                <w:color w:val="2D2D2D"/>
                <w:sz w:val="28"/>
                <w:szCs w:val="28"/>
              </w:rPr>
              <w:t>П</w:t>
            </w:r>
            <w:r w:rsidR="00CA085A" w:rsidRPr="002B48AB">
              <w:rPr>
                <w:color w:val="2D2D2D"/>
                <w:sz w:val="28"/>
                <w:szCs w:val="28"/>
              </w:rPr>
              <w:t>рограммы</w:t>
            </w: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1C0A43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  <w:sz w:val="28"/>
                <w:szCs w:val="28"/>
              </w:rPr>
            </w:pPr>
          </w:p>
          <w:p w:rsidR="00CA085A" w:rsidRPr="002B48AB" w:rsidRDefault="00427A51" w:rsidP="001C0A43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427A51">
              <w:rPr>
                <w:color w:val="2D2D2D"/>
                <w:sz w:val="28"/>
                <w:szCs w:val="28"/>
              </w:rPr>
              <w:t>в один этап с 2014 года по 2025 год</w:t>
            </w:r>
          </w:p>
        </w:tc>
      </w:tr>
      <w:tr w:rsidR="00CA085A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1C0A43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  <w:sz w:val="28"/>
                <w:szCs w:val="28"/>
              </w:rPr>
            </w:pPr>
          </w:p>
          <w:p w:rsidR="00CA085A" w:rsidRPr="002B48AB" w:rsidRDefault="00CA085A" w:rsidP="001C0A43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B48AB">
              <w:rPr>
                <w:color w:val="2D2D2D"/>
                <w:sz w:val="28"/>
                <w:szCs w:val="28"/>
              </w:rPr>
              <w:t xml:space="preserve">Объем бюджетных ассигнований </w:t>
            </w:r>
            <w:r w:rsidR="001C0A43">
              <w:rPr>
                <w:color w:val="2D2D2D"/>
                <w:sz w:val="28"/>
                <w:szCs w:val="28"/>
              </w:rPr>
              <w:t>П</w:t>
            </w:r>
            <w:r w:rsidRPr="002B48AB">
              <w:rPr>
                <w:color w:val="2D2D2D"/>
                <w:sz w:val="28"/>
                <w:szCs w:val="28"/>
              </w:rPr>
              <w:t xml:space="preserve">рограммы </w:t>
            </w: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7C1AFF">
            <w:pPr>
              <w:tabs>
                <w:tab w:val="left" w:pos="-4395"/>
              </w:tabs>
              <w:suppressAutoHyphens/>
              <w:spacing w:after="0" w:line="240" w:lineRule="auto"/>
              <w:ind w:hanging="34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hanging="34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общий объем финансирования Программы                                                                                                                                          составляет 170 894 326,90026 тыс. рублей, в том числе: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1) за счет средств федеральн</w:t>
            </w:r>
            <w:r w:rsidR="002F63A3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 xml:space="preserve">ого бюджета (по согласованию) </w:t>
            </w: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– 7 765 999,19222 тыс. рублей, из них:</w:t>
            </w:r>
          </w:p>
          <w:p w:rsidR="007C1AFF" w:rsidRPr="005C6E25" w:rsidRDefault="007C1AFF" w:rsidP="007C1AFF">
            <w:pPr>
              <w:tabs>
                <w:tab w:val="left" w:pos="-4395"/>
                <w:tab w:val="left" w:pos="4871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а) в разрезе подпрограмм: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1 – 7 123 123,68750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2 – 140 813,73000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3 – 500 907,77472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4 – 0,00000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5 – 1 154,00000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6 – 0,00000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б) по годам реализации: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2014 год – 247 344,42619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2015 год – 126 980,70000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2016 год – 302 594,20000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2017 год – 27 936,40000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2018 год – 452 841,73835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2019 год – 829 825,30000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2020 год – 1 196 249,0000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2021 год – 1 651 383,90000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2022 год – 1 181 509,50000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2023 год – 1 148 057,10000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2024 год – 294 743,59200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2025 год – 306 533,33568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 xml:space="preserve">2) за счет средств краевого бюджета – 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162 146 944,67555 тыс. рублей, в том числе: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а) в разрезе подпрограмм: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1 – 142 575 031,75190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2 – 16 411 981,88596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3 – 1 238 292,77243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4 – 33 725,89890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5 – 1 887 912,36636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6 – 0,00000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б) по годам реализации: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2014 год – 9 894 889,11927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2015 год – 10 680 709,64117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2016 год – 11 391 875,68646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2017 год – 11 583 982,29277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2018 год – 13 274 425,54382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2019 год – 14 228 030,82878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2020 год – 15 726 843,59255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2021 год – 14 809 544,38683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2022 год – 15 163 123,74297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2023 год – 14 743 307,04715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2024 год – 15 024 641,56558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2025 год – 15 625 571,22820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3) за счет средств местных бюджетов (по согласованию) – 270 455,55199 тыс. рублей, в том числе: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а) в разрезе подпрограмм: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1 – 269 701,55613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2 – 0,00000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3 – 753,99586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4 – 0,00000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5 – 0,00000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подпрограмма 6 – 0,00000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б) по годам реализации: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2014 год – 30 854,86800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2015 год – 82 266,87979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2016 год – 44 940,41158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2017 год – 206,09879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2018 год – 2 675,28693 тыс. рублей;</w:t>
            </w:r>
          </w:p>
          <w:p w:rsidR="007C1AFF" w:rsidRPr="005C6E25" w:rsidRDefault="007C1AFF" w:rsidP="007C1AFF">
            <w:pPr>
              <w:tabs>
                <w:tab w:val="left" w:pos="-4395"/>
              </w:tabs>
              <w:suppressAutoHyphens/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2019 год – 45 184,39746 тыс. рублей;</w:t>
            </w:r>
          </w:p>
          <w:p w:rsidR="007C1AFF" w:rsidRPr="005C6E25" w:rsidRDefault="007C1AFF" w:rsidP="007C1AFF">
            <w:pPr>
              <w:suppressAutoHyphens/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2020 год – 26 755,31505 тыс. рублей;</w:t>
            </w:r>
          </w:p>
          <w:p w:rsidR="007C1AFF" w:rsidRPr="005C6E25" w:rsidRDefault="007C1AFF" w:rsidP="007C1AFF">
            <w:pPr>
              <w:suppressAutoHyphens/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2021 год – 37 572,29439 тыс. рублей;</w:t>
            </w:r>
          </w:p>
          <w:p w:rsidR="007C1AFF" w:rsidRPr="005C6E25" w:rsidRDefault="007C1AFF" w:rsidP="007C1AFF">
            <w:pPr>
              <w:suppressAutoHyphens/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2022 год – 0,00000 тыс. рублей;</w:t>
            </w:r>
          </w:p>
          <w:p w:rsidR="007C1AFF" w:rsidRPr="005C6E25" w:rsidRDefault="007C1AFF" w:rsidP="007C1AFF">
            <w:pPr>
              <w:suppressAutoHyphens/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2023 год – 0,00000 тыс. рублей;</w:t>
            </w:r>
          </w:p>
          <w:p w:rsidR="007C1AFF" w:rsidRPr="005C6E25" w:rsidRDefault="007C1AFF" w:rsidP="007C1AFF">
            <w:pPr>
              <w:suppressAutoHyphens/>
              <w:spacing w:after="0" w:line="240" w:lineRule="auto"/>
              <w:ind w:left="175" w:hanging="175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2024 год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</w:pPr>
            <w:r w:rsidRPr="005C6E25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</w:rPr>
              <w:t>2025 год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планируемые объемы обязательств краевого бюджета – 710 927,48050 тыс. рублей, в том числе: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а) в разрезе подпрограмм: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1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2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3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4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5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6 – 710 927,48050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б) по годам реализации: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2014 год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0,00000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210 930,66466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216 286,25967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283 710,55617 тыс. рублей;</w:t>
            </w:r>
          </w:p>
          <w:p w:rsidR="007C1AFF" w:rsidRPr="005C6E25" w:rsidRDefault="007C1AFF" w:rsidP="007C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6E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0,00000 тыс. рублей;</w:t>
            </w:r>
          </w:p>
          <w:p w:rsidR="002B48AB" w:rsidRDefault="007C1AFF" w:rsidP="007C1AFF">
            <w:pPr>
              <w:pStyle w:val="formattext"/>
              <w:spacing w:before="0" w:beforeAutospacing="0" w:after="0" w:afterAutospacing="0" w:line="240" w:lineRule="atLeast"/>
              <w:textAlignment w:val="baseline"/>
              <w:rPr>
                <w:color w:val="2D2D2D"/>
                <w:sz w:val="18"/>
                <w:szCs w:val="18"/>
              </w:rPr>
            </w:pPr>
            <w:r w:rsidRPr="005C6E25">
              <w:rPr>
                <w:color w:val="000000" w:themeColor="text1"/>
                <w:sz w:val="28"/>
                <w:szCs w:val="28"/>
              </w:rPr>
              <w:t>2025 год – 0,00000 тыс. рублей</w:t>
            </w:r>
            <w:r w:rsidRPr="005C6E25">
              <w:rPr>
                <w:kern w:val="28"/>
                <w:sz w:val="28"/>
                <w:szCs w:val="28"/>
              </w:rPr>
              <w:t>»;</w:t>
            </w:r>
          </w:p>
        </w:tc>
      </w:tr>
      <w:tr w:rsidR="00422444" w:rsidRPr="00D63092" w:rsidTr="00C24A59"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42244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4" w:rsidRPr="002B48AB" w:rsidRDefault="00422444" w:rsidP="00422444">
            <w:pPr>
              <w:widowControl w:val="0"/>
              <w:autoSpaceDE w:val="0"/>
              <w:autoSpaceDN w:val="0"/>
              <w:rPr>
                <w:color w:val="2D2D2D"/>
                <w:sz w:val="28"/>
                <w:szCs w:val="28"/>
              </w:rPr>
            </w:pPr>
            <w:r w:rsidRPr="002B48AB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5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77BD" w:rsidRDefault="007A77BD" w:rsidP="00422444">
            <w:pPr>
              <w:pStyle w:val="ConsPlusNormal"/>
              <w:tabs>
                <w:tab w:val="left" w:pos="549"/>
              </w:tabs>
              <w:ind w:firstLine="2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7BD" w:rsidRDefault="007A77BD" w:rsidP="00422444">
            <w:pPr>
              <w:pStyle w:val="ConsPlusNormal"/>
              <w:tabs>
                <w:tab w:val="left" w:pos="549"/>
              </w:tabs>
              <w:ind w:firstLine="2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удовлетворенности населения Камчатского края качеством образовательных услуг;</w:t>
            </w: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равного доступа граждан к качественным образовательным услугам на всех уровнях образования;</w:t>
            </w: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повышение уровня квалификации педагогических кадров;</w:t>
            </w: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сохранение доступности дошкольного образования для детей в возрасте от 3 до 7 лет;</w:t>
            </w: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поддержки раннего развития детей в возрасте от 2 месяцев до 3 лет;</w:t>
            </w: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создание условий, соответствующих требованиям федеральных государственных образовательных стандартов, во всех образовательных организациях;</w:t>
            </w: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возможности выбора профиля обучения и индивидуальной траектории освоения образовательной программы в старших классах для всех обучающихся, а также условий для получения детьми с ограниченными возможностями здоровья качественного общего образования по выбору в форме дистанционного, специального или инклюзивного обучения;</w:t>
            </w: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 xml:space="preserve"> охват не менее 75 % детей в возрасте 5-18 лет программами дополнительного образования;</w:t>
            </w: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9)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создание современных условий для подготовки кадров по востребованным экономикой региона профессиям;</w:t>
            </w: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10)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повышение информационной прозрачности региональной системы образования для общества;</w:t>
            </w: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11) </w:t>
            </w:r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создание условий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организациях, обеспечивающих охват 100 процентов от числа таких обучающихся в указанных образовательных организациях в Камчатском крае;</w:t>
            </w:r>
          </w:p>
          <w:p w:rsidR="00422444" w:rsidRPr="00422444" w:rsidRDefault="007A77BD" w:rsidP="007A77BD">
            <w:pPr>
              <w:pStyle w:val="ConsPlusNormal"/>
              <w:tabs>
                <w:tab w:val="left" w:pos="549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12) </w:t>
            </w:r>
            <w:bookmarkStart w:id="0" w:name="_GoBack"/>
            <w:bookmarkEnd w:id="0"/>
            <w:r w:rsidR="00422444" w:rsidRPr="00422444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детей, участвующих во всех формах отдыха, оздоровления</w:t>
            </w:r>
          </w:p>
        </w:tc>
      </w:tr>
    </w:tbl>
    <w:p w:rsidR="0049670B" w:rsidRDefault="0049670B" w:rsidP="0049670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49670B" w:rsidSect="00434EF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505A7"/>
    <w:multiLevelType w:val="hybridMultilevel"/>
    <w:tmpl w:val="4A840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C263B"/>
    <w:multiLevelType w:val="hybridMultilevel"/>
    <w:tmpl w:val="E1426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D4D20"/>
    <w:multiLevelType w:val="hybridMultilevel"/>
    <w:tmpl w:val="4E00E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A5C49"/>
    <w:multiLevelType w:val="hybridMultilevel"/>
    <w:tmpl w:val="528E7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52608"/>
    <w:multiLevelType w:val="hybridMultilevel"/>
    <w:tmpl w:val="8F0E83FC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E6A59F9"/>
    <w:multiLevelType w:val="hybridMultilevel"/>
    <w:tmpl w:val="DB18D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05BF8"/>
    <w:multiLevelType w:val="hybridMultilevel"/>
    <w:tmpl w:val="ED1AA3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9077324"/>
    <w:multiLevelType w:val="hybridMultilevel"/>
    <w:tmpl w:val="C1045794"/>
    <w:lvl w:ilvl="0" w:tplc="B2CCED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A482752"/>
    <w:multiLevelType w:val="hybridMultilevel"/>
    <w:tmpl w:val="4C804E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5383E"/>
    <w:multiLevelType w:val="hybridMultilevel"/>
    <w:tmpl w:val="1458EAB0"/>
    <w:lvl w:ilvl="0" w:tplc="7C2AC8AC">
      <w:start w:val="1"/>
      <w:numFmt w:val="decimal"/>
      <w:lvlText w:val="%1."/>
      <w:lvlJc w:val="left"/>
      <w:pPr>
        <w:ind w:left="-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" w:hanging="360"/>
      </w:pPr>
    </w:lvl>
    <w:lvl w:ilvl="2" w:tplc="0419001B" w:tentative="1">
      <w:start w:val="1"/>
      <w:numFmt w:val="lowerRoman"/>
      <w:lvlText w:val="%3."/>
      <w:lvlJc w:val="right"/>
      <w:pPr>
        <w:ind w:left="861" w:hanging="180"/>
      </w:pPr>
    </w:lvl>
    <w:lvl w:ilvl="3" w:tplc="0419000F" w:tentative="1">
      <w:start w:val="1"/>
      <w:numFmt w:val="decimal"/>
      <w:lvlText w:val="%4."/>
      <w:lvlJc w:val="left"/>
      <w:pPr>
        <w:ind w:left="1581" w:hanging="360"/>
      </w:pPr>
    </w:lvl>
    <w:lvl w:ilvl="4" w:tplc="04190019" w:tentative="1">
      <w:start w:val="1"/>
      <w:numFmt w:val="lowerLetter"/>
      <w:lvlText w:val="%5."/>
      <w:lvlJc w:val="left"/>
      <w:pPr>
        <w:ind w:left="2301" w:hanging="360"/>
      </w:pPr>
    </w:lvl>
    <w:lvl w:ilvl="5" w:tplc="0419001B" w:tentative="1">
      <w:start w:val="1"/>
      <w:numFmt w:val="lowerRoman"/>
      <w:lvlText w:val="%6."/>
      <w:lvlJc w:val="right"/>
      <w:pPr>
        <w:ind w:left="3021" w:hanging="180"/>
      </w:pPr>
    </w:lvl>
    <w:lvl w:ilvl="6" w:tplc="0419000F" w:tentative="1">
      <w:start w:val="1"/>
      <w:numFmt w:val="decimal"/>
      <w:lvlText w:val="%7."/>
      <w:lvlJc w:val="left"/>
      <w:pPr>
        <w:ind w:left="3741" w:hanging="360"/>
      </w:pPr>
    </w:lvl>
    <w:lvl w:ilvl="7" w:tplc="04190019" w:tentative="1">
      <w:start w:val="1"/>
      <w:numFmt w:val="lowerLetter"/>
      <w:lvlText w:val="%8."/>
      <w:lvlJc w:val="left"/>
      <w:pPr>
        <w:ind w:left="4461" w:hanging="360"/>
      </w:pPr>
    </w:lvl>
    <w:lvl w:ilvl="8" w:tplc="0419001B" w:tentative="1">
      <w:start w:val="1"/>
      <w:numFmt w:val="lowerRoman"/>
      <w:lvlText w:val="%9."/>
      <w:lvlJc w:val="right"/>
      <w:pPr>
        <w:ind w:left="5181" w:hanging="180"/>
      </w:pPr>
    </w:lvl>
  </w:abstractNum>
  <w:abstractNum w:abstractNumId="10" w15:restartNumberingAfterBreak="0">
    <w:nsid w:val="54D6653E"/>
    <w:multiLevelType w:val="hybridMultilevel"/>
    <w:tmpl w:val="7B667D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27C62"/>
    <w:multiLevelType w:val="multilevel"/>
    <w:tmpl w:val="3EB04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6ABE37CC"/>
    <w:multiLevelType w:val="hybridMultilevel"/>
    <w:tmpl w:val="A000925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E6A2F9A"/>
    <w:multiLevelType w:val="multilevel"/>
    <w:tmpl w:val="ED0E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0"/>
  </w:num>
  <w:num w:numId="5">
    <w:abstractNumId w:val="11"/>
  </w:num>
  <w:num w:numId="6">
    <w:abstractNumId w:val="7"/>
  </w:num>
  <w:num w:numId="7">
    <w:abstractNumId w:val="1"/>
  </w:num>
  <w:num w:numId="8">
    <w:abstractNumId w:val="10"/>
  </w:num>
  <w:num w:numId="9">
    <w:abstractNumId w:val="6"/>
  </w:num>
  <w:num w:numId="10">
    <w:abstractNumId w:val="3"/>
  </w:num>
  <w:num w:numId="11">
    <w:abstractNumId w:val="8"/>
  </w:num>
  <w:num w:numId="12">
    <w:abstractNumId w:val="1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85A"/>
    <w:rsid w:val="00006C1B"/>
    <w:rsid w:val="000221BF"/>
    <w:rsid w:val="00066607"/>
    <w:rsid w:val="000B04C0"/>
    <w:rsid w:val="00105AB2"/>
    <w:rsid w:val="001271A8"/>
    <w:rsid w:val="00163359"/>
    <w:rsid w:val="001C0A43"/>
    <w:rsid w:val="001C715A"/>
    <w:rsid w:val="001D57B0"/>
    <w:rsid w:val="001F37C0"/>
    <w:rsid w:val="00210E2C"/>
    <w:rsid w:val="00223053"/>
    <w:rsid w:val="00283D24"/>
    <w:rsid w:val="002B0FC7"/>
    <w:rsid w:val="002B48AB"/>
    <w:rsid w:val="002E53D0"/>
    <w:rsid w:val="002F63A3"/>
    <w:rsid w:val="003146F9"/>
    <w:rsid w:val="003A476A"/>
    <w:rsid w:val="003B1832"/>
    <w:rsid w:val="00422444"/>
    <w:rsid w:val="00427A51"/>
    <w:rsid w:val="00434EF6"/>
    <w:rsid w:val="00454341"/>
    <w:rsid w:val="0049670B"/>
    <w:rsid w:val="004A61F5"/>
    <w:rsid w:val="004D1A24"/>
    <w:rsid w:val="004D6B7B"/>
    <w:rsid w:val="004F2E80"/>
    <w:rsid w:val="005245B6"/>
    <w:rsid w:val="00542104"/>
    <w:rsid w:val="0056477C"/>
    <w:rsid w:val="005C6E25"/>
    <w:rsid w:val="00626D87"/>
    <w:rsid w:val="006377F5"/>
    <w:rsid w:val="00652E65"/>
    <w:rsid w:val="00657188"/>
    <w:rsid w:val="00660EFA"/>
    <w:rsid w:val="006D4521"/>
    <w:rsid w:val="007127A0"/>
    <w:rsid w:val="00770C9F"/>
    <w:rsid w:val="007A77BD"/>
    <w:rsid w:val="007B688D"/>
    <w:rsid w:val="007B7387"/>
    <w:rsid w:val="007C1AFF"/>
    <w:rsid w:val="00854B38"/>
    <w:rsid w:val="00856391"/>
    <w:rsid w:val="0085671D"/>
    <w:rsid w:val="008A0E26"/>
    <w:rsid w:val="008E08D2"/>
    <w:rsid w:val="008F5F3F"/>
    <w:rsid w:val="009434FE"/>
    <w:rsid w:val="009910D4"/>
    <w:rsid w:val="009C46B9"/>
    <w:rsid w:val="00A37899"/>
    <w:rsid w:val="00A40C1C"/>
    <w:rsid w:val="00AC56FC"/>
    <w:rsid w:val="00AD3A60"/>
    <w:rsid w:val="00B060B1"/>
    <w:rsid w:val="00B30345"/>
    <w:rsid w:val="00B32B7F"/>
    <w:rsid w:val="00B45174"/>
    <w:rsid w:val="00B60FE3"/>
    <w:rsid w:val="00C23247"/>
    <w:rsid w:val="00C24A59"/>
    <w:rsid w:val="00C76BF0"/>
    <w:rsid w:val="00CA085A"/>
    <w:rsid w:val="00CC7590"/>
    <w:rsid w:val="00CF1A98"/>
    <w:rsid w:val="00D32B7E"/>
    <w:rsid w:val="00D44297"/>
    <w:rsid w:val="00D63092"/>
    <w:rsid w:val="00D6709C"/>
    <w:rsid w:val="00D773C5"/>
    <w:rsid w:val="00E85AD4"/>
    <w:rsid w:val="00E97EC2"/>
    <w:rsid w:val="00EA33A2"/>
    <w:rsid w:val="00EC58BC"/>
    <w:rsid w:val="00EF3603"/>
    <w:rsid w:val="00F20C47"/>
    <w:rsid w:val="00F221F0"/>
    <w:rsid w:val="00F31A10"/>
    <w:rsid w:val="00F32720"/>
    <w:rsid w:val="00F74585"/>
    <w:rsid w:val="00F86DA6"/>
    <w:rsid w:val="00F9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6E80D"/>
  <w15:docId w15:val="{58DBDFF2-B48D-4991-AF8C-0D29382EA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D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A08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A08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ormattext">
    <w:name w:val="formattext"/>
    <w:basedOn w:val="a"/>
    <w:rsid w:val="00CA0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A085A"/>
  </w:style>
  <w:style w:type="character" w:styleId="a3">
    <w:name w:val="Hyperlink"/>
    <w:basedOn w:val="a0"/>
    <w:uiPriority w:val="99"/>
    <w:semiHidden/>
    <w:unhideWhenUsed/>
    <w:rsid w:val="00CA085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D57B0"/>
    <w:pPr>
      <w:ind w:left="720"/>
      <w:contextualSpacing/>
    </w:pPr>
  </w:style>
  <w:style w:type="paragraph" w:customStyle="1" w:styleId="ConsPlusTitle">
    <w:name w:val="ConsPlusTitle"/>
    <w:rsid w:val="0085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4967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49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709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83D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47E1C-C978-4D85-B1AD-9C289648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Задорожная Ольга Александровна</cp:lastModifiedBy>
  <cp:revision>6</cp:revision>
  <cp:lastPrinted>2021-10-17T21:47:00Z</cp:lastPrinted>
  <dcterms:created xsi:type="dcterms:W3CDTF">2021-10-17T21:48:00Z</dcterms:created>
  <dcterms:modified xsi:type="dcterms:W3CDTF">2021-10-17T22:02:00Z</dcterms:modified>
</cp:coreProperties>
</file>